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00" w:rsidRDefault="00BE4B41" w:rsidP="00391867">
      <w:pPr>
        <w:shd w:val="clear" w:color="auto" w:fill="FFFFFF"/>
        <w:spacing w:after="0" w:line="332" w:lineRule="atLeast"/>
        <w:ind w:firstLine="540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Центр обучения </w:t>
      </w:r>
      <w:r w:rsidR="00391867">
        <w:rPr>
          <w:rFonts w:ascii="Arial" w:eastAsia="Times New Roman" w:hAnsi="Arial" w:cs="Arial"/>
          <w:color w:val="000000"/>
          <w:sz w:val="28"/>
          <w:lang w:eastAsia="ru-RU"/>
        </w:rPr>
        <w:t xml:space="preserve"> "Партнер" проводит  обучение  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на  уровне </w:t>
      </w:r>
      <w:r w:rsidR="008A0900"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</w:p>
    <w:p w:rsidR="008A0900" w:rsidRDefault="008A0900" w:rsidP="00391867">
      <w:pPr>
        <w:shd w:val="clear" w:color="auto" w:fill="FFFFFF"/>
        <w:spacing w:after="0" w:line="332" w:lineRule="atLeast"/>
        <w:ind w:firstLine="54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  <w:r w:rsidR="00BE4B41" w:rsidRPr="008A090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профессионального  обучения</w:t>
      </w:r>
      <w:r w:rsidR="00391867" w:rsidRPr="008A090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и  </w:t>
      </w:r>
    </w:p>
    <w:p w:rsidR="00BE4B41" w:rsidRDefault="00391867" w:rsidP="00391867">
      <w:pPr>
        <w:shd w:val="clear" w:color="auto" w:fill="FFFFFF"/>
        <w:spacing w:after="0" w:line="332" w:lineRule="atLeast"/>
        <w:ind w:firstLine="540"/>
        <w:rPr>
          <w:rFonts w:ascii="Arial" w:eastAsia="Times New Roman" w:hAnsi="Arial" w:cs="Arial"/>
          <w:color w:val="000000"/>
          <w:sz w:val="28"/>
          <w:lang w:eastAsia="ru-RU"/>
        </w:rPr>
      </w:pPr>
      <w:r w:rsidRPr="008A0900">
        <w:rPr>
          <w:rFonts w:ascii="Arial" w:eastAsia="Times New Roman" w:hAnsi="Arial" w:cs="Arial"/>
          <w:color w:val="C00000"/>
          <w:sz w:val="36"/>
          <w:szCs w:val="36"/>
          <w:lang w:eastAsia="ru-RU"/>
        </w:rPr>
        <w:t xml:space="preserve">дополнительного  </w:t>
      </w:r>
      <w:r w:rsidRPr="008A0900">
        <w:rPr>
          <w:rFonts w:ascii="Arial" w:eastAsia="Times New Roman" w:hAnsi="Arial" w:cs="Arial"/>
          <w:i/>
          <w:color w:val="C00000"/>
          <w:sz w:val="36"/>
          <w:szCs w:val="36"/>
          <w:lang w:eastAsia="ru-RU"/>
        </w:rPr>
        <w:t>профессионального</w:t>
      </w:r>
      <w:r w:rsidRPr="008A0900">
        <w:rPr>
          <w:rFonts w:ascii="Arial" w:eastAsia="Times New Roman" w:hAnsi="Arial" w:cs="Arial"/>
          <w:color w:val="C00000"/>
          <w:sz w:val="36"/>
          <w:szCs w:val="36"/>
          <w:lang w:eastAsia="ru-RU"/>
        </w:rPr>
        <w:t xml:space="preserve">  образования</w:t>
      </w:r>
    </w:p>
    <w:p w:rsidR="00BE4B41" w:rsidRDefault="00BE4B41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983FD6" w:rsidRPr="00983FD6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Образование подразделяется на </w:t>
      </w:r>
      <w:hyperlink r:id="rId4" w:anchor="dst100866" w:history="1">
        <w:r w:rsidRPr="0011700A">
          <w:rPr>
            <w:rFonts w:ascii="Arial" w:eastAsia="Times New Roman" w:hAnsi="Arial" w:cs="Arial"/>
            <w:sz w:val="28"/>
            <w:lang w:eastAsia="ru-RU"/>
          </w:rPr>
          <w:t>общее образование</w:t>
        </w:r>
      </w:hyperlink>
      <w:r w:rsidRPr="0011700A">
        <w:rPr>
          <w:rFonts w:ascii="Arial" w:eastAsia="Times New Roman" w:hAnsi="Arial" w:cs="Arial"/>
          <w:sz w:val="28"/>
          <w:lang w:eastAsia="ru-RU"/>
        </w:rPr>
        <w:t>, </w:t>
      </w:r>
      <w:hyperlink r:id="rId5" w:anchor="dst100905" w:history="1">
        <w:r w:rsidRPr="0011700A">
          <w:rPr>
            <w:rFonts w:ascii="Arial" w:eastAsia="Times New Roman" w:hAnsi="Arial" w:cs="Arial"/>
            <w:sz w:val="28"/>
            <w:lang w:eastAsia="ru-RU"/>
          </w:rPr>
          <w:t>профессиональное образование</w:t>
        </w:r>
      </w:hyperlink>
      <w:r w:rsidRPr="0011700A">
        <w:rPr>
          <w:rFonts w:ascii="Arial" w:eastAsia="Times New Roman" w:hAnsi="Arial" w:cs="Arial"/>
          <w:sz w:val="28"/>
          <w:lang w:eastAsia="ru-RU"/>
        </w:rPr>
        <w:t>, </w:t>
      </w:r>
      <w:hyperlink r:id="rId6" w:anchor="dst100995" w:history="1">
        <w:r w:rsidRPr="0011700A">
          <w:rPr>
            <w:rFonts w:ascii="Arial" w:eastAsia="Times New Roman" w:hAnsi="Arial" w:cs="Arial"/>
            <w:sz w:val="28"/>
            <w:lang w:eastAsia="ru-RU"/>
          </w:rPr>
          <w:t>дополнительное образование</w:t>
        </w:r>
      </w:hyperlink>
      <w:r w:rsidRPr="0011700A">
        <w:rPr>
          <w:rFonts w:ascii="Arial" w:eastAsia="Times New Roman" w:hAnsi="Arial" w:cs="Arial"/>
          <w:sz w:val="28"/>
          <w:lang w:eastAsia="ru-RU"/>
        </w:rPr>
        <w:t> и </w:t>
      </w:r>
      <w:hyperlink r:id="rId7" w:anchor="dst100980" w:history="1">
        <w:r w:rsidRPr="00AD6075">
          <w:rPr>
            <w:rFonts w:ascii="Arial" w:eastAsia="Times New Roman" w:hAnsi="Arial" w:cs="Arial"/>
            <w:i/>
            <w:sz w:val="28"/>
            <w:u w:val="single"/>
            <w:lang w:eastAsia="ru-RU"/>
          </w:rPr>
          <w:t>профессиональное обучение</w:t>
        </w:r>
      </w:hyperlink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, обеспечивающие возможность реализации права на образование в течение всей жизни (непрерывное образование).</w:t>
      </w:r>
    </w:p>
    <w:p w:rsidR="00983FD6" w:rsidRPr="00983FD6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dst100183"/>
      <w:bookmarkEnd w:id="0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 xml:space="preserve"> Общее образование и профессиональное образование реализуются по уровням образования.</w:t>
      </w:r>
    </w:p>
    <w:p w:rsidR="00983FD6" w:rsidRPr="00983FD6" w:rsidRDefault="003D7138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" w:name="dst100184"/>
      <w:bookmarkEnd w:id="1"/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В Российской</w:t>
      </w:r>
      <w:r w:rsidR="00983FD6" w:rsidRPr="00983FD6">
        <w:rPr>
          <w:rFonts w:ascii="Arial" w:eastAsia="Times New Roman" w:hAnsi="Arial" w:cs="Arial"/>
          <w:color w:val="000000"/>
          <w:sz w:val="28"/>
          <w:lang w:eastAsia="ru-RU"/>
        </w:rPr>
        <w:t xml:space="preserve"> Федерации устанавливаются следующие уровни общего образования:</w:t>
      </w:r>
    </w:p>
    <w:p w:rsidR="00983FD6" w:rsidRPr="00983FD6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" w:name="dst100185"/>
      <w:bookmarkEnd w:id="2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1) дошкольное образование;</w:t>
      </w:r>
    </w:p>
    <w:p w:rsidR="00983FD6" w:rsidRPr="00983FD6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3" w:name="dst100186"/>
      <w:bookmarkEnd w:id="3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2) начальное общее образование;</w:t>
      </w:r>
    </w:p>
    <w:p w:rsidR="00983FD6" w:rsidRPr="00983FD6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4" w:name="dst100187"/>
      <w:bookmarkEnd w:id="4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3) основное общее образование;</w:t>
      </w:r>
    </w:p>
    <w:p w:rsidR="00983FD6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bookmarkStart w:id="5" w:name="dst100188"/>
      <w:bookmarkEnd w:id="5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4) среднее общее образование.</w:t>
      </w:r>
    </w:p>
    <w:p w:rsidR="003A636A" w:rsidRPr="00983FD6" w:rsidRDefault="003A636A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83FD6" w:rsidRPr="00983FD6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6" w:name="dst100189"/>
      <w:bookmarkEnd w:id="6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 xml:space="preserve"> В Российской Федерации устанавливаются следующие уровни </w:t>
      </w:r>
      <w:r w:rsidRPr="003A636A">
        <w:rPr>
          <w:rFonts w:ascii="Arial" w:eastAsia="Times New Roman" w:hAnsi="Arial" w:cs="Arial"/>
          <w:color w:val="FF0000"/>
          <w:sz w:val="28"/>
          <w:u w:val="single"/>
          <w:lang w:eastAsia="ru-RU"/>
        </w:rPr>
        <w:t>профессионального образования:</w:t>
      </w:r>
    </w:p>
    <w:p w:rsidR="00983FD6" w:rsidRPr="00983FD6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7" w:name="dst100190"/>
      <w:bookmarkEnd w:id="7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1) среднее профессиональное образование;</w:t>
      </w:r>
    </w:p>
    <w:p w:rsidR="00983FD6" w:rsidRPr="00983FD6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8" w:name="dst100191"/>
      <w:bookmarkEnd w:id="8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 xml:space="preserve">2) высшее образование - </w:t>
      </w:r>
      <w:proofErr w:type="spellStart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бакалавриат</w:t>
      </w:r>
      <w:proofErr w:type="spellEnd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;</w:t>
      </w:r>
    </w:p>
    <w:p w:rsidR="00983FD6" w:rsidRPr="00983FD6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9" w:name="dst100192"/>
      <w:bookmarkEnd w:id="9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 xml:space="preserve">3) высшее образование - </w:t>
      </w:r>
      <w:proofErr w:type="spellStart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специалитет</w:t>
      </w:r>
      <w:proofErr w:type="spellEnd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, магистратура;</w:t>
      </w:r>
    </w:p>
    <w:p w:rsidR="00983FD6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bookmarkStart w:id="10" w:name="dst100193"/>
      <w:bookmarkEnd w:id="10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4) высшее образование - подготовка кадров высшей квалификации.</w:t>
      </w:r>
    </w:p>
    <w:p w:rsidR="003A636A" w:rsidRPr="00983FD6" w:rsidRDefault="003A636A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83FD6" w:rsidRPr="0011700A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b/>
          <w:color w:val="0070C0"/>
          <w:sz w:val="28"/>
          <w:u w:val="single"/>
          <w:lang w:eastAsia="ru-RU"/>
        </w:rPr>
      </w:pPr>
      <w:bookmarkStart w:id="11" w:name="dst100194"/>
      <w:bookmarkEnd w:id="11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  <w:r w:rsidRPr="0011700A">
        <w:rPr>
          <w:rFonts w:ascii="Arial" w:eastAsia="Times New Roman" w:hAnsi="Arial" w:cs="Arial"/>
          <w:b/>
          <w:color w:val="FF0000"/>
          <w:sz w:val="28"/>
          <w:u w:val="single"/>
          <w:lang w:eastAsia="ru-RU"/>
        </w:rPr>
        <w:t>Дополнительное образование</w:t>
      </w:r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 xml:space="preserve"> включает в себя такие подвиды, как дополнительное образование детей и взрослых и </w:t>
      </w:r>
      <w:r w:rsidRPr="0011700A">
        <w:rPr>
          <w:rFonts w:ascii="Arial" w:eastAsia="Times New Roman" w:hAnsi="Arial" w:cs="Arial"/>
          <w:b/>
          <w:color w:val="0070C0"/>
          <w:sz w:val="28"/>
          <w:u w:val="single"/>
          <w:lang w:eastAsia="ru-RU"/>
        </w:rPr>
        <w:t>дополнительное профессиональное образование.</w:t>
      </w:r>
    </w:p>
    <w:p w:rsidR="003A636A" w:rsidRPr="00983FD6" w:rsidRDefault="003A636A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</w:p>
    <w:p w:rsidR="00983FD6" w:rsidRPr="00983FD6" w:rsidRDefault="00983FD6" w:rsidP="00983FD6">
      <w:pPr>
        <w:shd w:val="clear" w:color="auto" w:fill="FFFFFF"/>
        <w:spacing w:after="0" w:line="332" w:lineRule="atLeast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2" w:name="dst100195"/>
      <w:bookmarkEnd w:id="12"/>
      <w:r w:rsidRPr="00983FD6">
        <w:rPr>
          <w:rFonts w:ascii="Arial" w:eastAsia="Times New Roman" w:hAnsi="Arial" w:cs="Arial"/>
          <w:color w:val="000000"/>
          <w:sz w:val="28"/>
          <w:lang w:eastAsia="ru-RU"/>
        </w:rPr>
        <w:t>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7A5370" w:rsidRDefault="007A5370"/>
    <w:p w:rsidR="00BE4B41" w:rsidRDefault="00BE4B41"/>
    <w:p w:rsidR="00BE4B41" w:rsidRDefault="00BE4B41"/>
    <w:p w:rsidR="00BE4B41" w:rsidRDefault="00BE4B41">
      <w:r>
        <w:rPr>
          <w:noProof/>
          <w:lang w:eastAsia="ru-RU"/>
        </w:rPr>
        <w:lastRenderedPageBreak/>
        <w:drawing>
          <wp:inline distT="0" distB="0" distL="0" distR="0">
            <wp:extent cx="6884168" cy="4672484"/>
            <wp:effectExtent l="19050" t="0" r="0" b="0"/>
            <wp:docPr id="1" name="Рисунок 1" descr="C:\Users\Lord771\Downloads\zakn-b-obrazovanii-rf-urovni-obrazov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d771\Downloads\zakn-b-obrazovanii-rf-urovni-obrazovani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941" cy="467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4B41" w:rsidSect="00983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3FD6"/>
    <w:rsid w:val="0011700A"/>
    <w:rsid w:val="00391867"/>
    <w:rsid w:val="003A636A"/>
    <w:rsid w:val="003D7138"/>
    <w:rsid w:val="00573E5B"/>
    <w:rsid w:val="006F55D3"/>
    <w:rsid w:val="007A5370"/>
    <w:rsid w:val="007C0ED8"/>
    <w:rsid w:val="008A0900"/>
    <w:rsid w:val="00983FD6"/>
    <w:rsid w:val="00AD6075"/>
    <w:rsid w:val="00BE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83FD6"/>
  </w:style>
  <w:style w:type="character" w:styleId="a3">
    <w:name w:val="Hyperlink"/>
    <w:basedOn w:val="a0"/>
    <w:uiPriority w:val="99"/>
    <w:semiHidden/>
    <w:unhideWhenUsed/>
    <w:rsid w:val="00983F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7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1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9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9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87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0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0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1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3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0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56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80476/c90ef8e0e7fc0de9cfac5b470647f962b74fbe9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0476/38280060c9015e35d7399b31e024b15d5de4e0ac/" TargetMode="External"/><Relationship Id="rId5" Type="http://schemas.openxmlformats.org/officeDocument/2006/relationships/hyperlink" Target="http://www.consultant.ru/document/cons_doc_LAW_380476/40728addd66c7cbf867770d615398b1164ec4fe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380476/6b5a974e2403eb830a7a882b2f4c9423a700543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7W44KNUCkXHag36iT/OQeGHhl88=</DigestValue>
    </Reference>
    <Reference URI="#idOfficeObject" Type="http://www.w3.org/2000/09/xmldsig#Object">
      <DigestMethod Algorithm="http://www.w3.org/2000/09/xmldsig#sha1"/>
      <DigestValue>unwTFdkh4EX4VjvH53f8I0XGdXk=</DigestValue>
    </Reference>
  </SignedInfo>
  <SignatureValue>
    cmUqbgd+Qap+VEs4cBVquIS/4RjfxzrDLG66cpEcImMGiD0FzYZzdgLvr7BugA4Ol/HJxBKV
    nzVyynYK0L4XDWEb5TJ9ajihYPakN3baYrEFN2ip/H4DYL8ma8BXCWPLjSUW6giSpRGlsAuN
    M+Mp4C2dD2D6KiIrWXmyU8rOmYY=
  </SignatureValue>
  <KeyInfo>
    <KeyValue>
      <RSAKeyValue>
        <Modulus>
            pwILwf0MzcyE34lSO+1A8kW0oIxcAN/FHQExw88MaBUat/DyQSc+aQxIrJqXKtTkCESI4l6u
            36sQbZqWfLh92Olu5lV3T2xHpGDP7tCCR+Wz1C5ParyK4MNcd+NbBeayHH5/UuZcOc3NTj4Y
            2FhEWXD5kwuAnADTVdsDia425lE=
          </Modulus>
        <Exponent>AQAB</Exponent>
      </RSAKeyValue>
    </KeyValue>
    <X509Data>
      <X509Certificate>
          MIIB3jCCAUegAwIBAgIQOerPkNjMDqBKkDhmynGIrjANBgkqhkiG9w0BAQUFADAlMSMwIQYD
          VQQDHhoENAQ4BEAENQQ6BEIEPgRAAC0EMQQ+BEEEQTAeFw0yMTA1MjUxMTA0MzhaFw0yMjA1
          MjUxNzA0MzhaMCUxIzAhBgNVBAMeGgQ0BDgEQAQ1BDoEQgQ+BEAALQQxBD4EQQRBMIGfMA0G
          CSqGSIb3DQEBAQUAA4GNADCBiQKBgQCnAgvB/QzNzITfiVI77UDyRbSgjFwA38UdATHDzwxo
          FRq38PJBJz5pDEismpcq1OQIRIjiXq7fqxBtmpZ8uH3Y6W7mVXdPbEekYM/u0IJH5bPULk9q
          vIrgw1x341sF5rIcfn9S5lw5zc1OPhjYWERZcPmTC4CcANNV2wOJrjbmUQIDAQABow8wDTAL
          BgNVHQ8EBAMCBsAwDQYJKoZIhvcNAQEFBQADgYEAFf3w8Hqvpgu2kWO34Xm2EeZxKSdO3ppc
          nnHm+PKZig439o98wCBO0UP63F+FDXnbUqRPFut2vOVoZ3nBrz9ZIIzs6uL5x59A26Cm5mCt
          Blo8U+X343tsY1L6PoBMUAEEwBhX2HYgZUnF6ba9G+0M9VvF2h3jFlOfzlltZpHvVfw=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Mta/ojJGsywVB3y+wuzYVNBKwnc=</DigestValue>
      </Reference>
      <Reference URI="/word/document.xml?ContentType=application/vnd.openxmlformats-officedocument.wordprocessingml.document.main+xml">
        <DigestMethod Algorithm="http://www.w3.org/2000/09/xmldsig#sha1"/>
        <DigestValue>euKP6ShIjCCIxAmW19U/R7+6zoY=</DigestValue>
      </Reference>
      <Reference URI="/word/fontTable.xml?ContentType=application/vnd.openxmlformats-officedocument.wordprocessingml.fontTable+xml">
        <DigestMethod Algorithm="http://www.w3.org/2000/09/xmldsig#sha1"/>
        <DigestValue>XEe/nIUTBLbdubXBiAojDHItPnI=</DigestValue>
      </Reference>
      <Reference URI="/word/media/image1.jpeg?ContentType=image/jpeg">
        <DigestMethod Algorithm="http://www.w3.org/2000/09/xmldsig#sha1"/>
        <DigestValue>dn62RilXOONtk2plukpPhl3dJvM=</DigestValue>
      </Reference>
      <Reference URI="/word/settings.xml?ContentType=application/vnd.openxmlformats-officedocument.wordprocessingml.settings+xml">
        <DigestMethod Algorithm="http://www.w3.org/2000/09/xmldsig#sha1"/>
        <DigestValue>JaHv353rdeg8eKToEYdLza+i91A=</DigestValue>
      </Reference>
      <Reference URI="/word/styles.xml?ContentType=application/vnd.openxmlformats-officedocument.wordprocessingml.styles+xml">
        <DigestMethod Algorithm="http://www.w3.org/2000/09/xmldsig#sha1"/>
        <DigestValue>IUzd4Xtni4k6YFmz0tw6+BNBNoM=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ZLGTPRAecYje4wAQFdiIru+cF3Y=</DigestValue>
      </Reference>
    </Manifest>
    <SignatureProperties>
      <SignatureProperty Id="idSignatureTime" Target="#idPackageSignature">
        <mdssi:SignatureTime>
          <mdssi:Format>YYYY-MM-DDThh:mm:ssTZD</mdssi:Format>
          <mdssi:Value>2021-07-21T05:46:33Z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сайт</SignatureComments>
          <WindowsVersion>6.2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Lord771</dc:creator>
  <cp:keywords/>
  <dc:description/>
  <cp:lastModifiedBy>директор-босс</cp:lastModifiedBy>
  <cp:revision>9</cp:revision>
  <dcterms:created xsi:type="dcterms:W3CDTF">2021-04-13T14:12:00Z</dcterms:created>
  <dcterms:modified xsi:type="dcterms:W3CDTF">2021-07-21T05:46:00Z</dcterms:modified>
</cp:coreProperties>
</file>